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64FAD" w14:textId="54A1DFF5" w:rsidR="001B030C" w:rsidRPr="00DD34F0" w:rsidRDefault="00B576DB" w:rsidP="00DD34F0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  <w:r w:rsidRPr="00B576DB">
        <w:rPr>
          <w:rFonts w:eastAsiaTheme="minorHAnsi" w:cs="Mangal"/>
          <w:b/>
          <w:color w:val="auto"/>
          <w:u w:val="single"/>
          <w:lang w:val="en-IN"/>
        </w:rPr>
        <w:t>Transmission line Package-TL01</w:t>
      </w:r>
      <w:r w:rsidRPr="00B576DB">
        <w:rPr>
          <w:rFonts w:eastAsiaTheme="minorHAnsi" w:cs="Mangal"/>
          <w:b/>
          <w:color w:val="auto"/>
          <w:lang w:val="en-IN"/>
        </w:rPr>
        <w:t xml:space="preserve"> for Construction of 220kV D/C (Twin Moose) Transmission line from 500MW LTHPL TEESTA VI HEP to </w:t>
      </w:r>
      <w:proofErr w:type="spellStart"/>
      <w:r w:rsidRPr="00B576DB">
        <w:rPr>
          <w:rFonts w:eastAsiaTheme="minorHAnsi" w:cs="Mangal"/>
          <w:b/>
          <w:color w:val="auto"/>
          <w:lang w:val="en-IN"/>
        </w:rPr>
        <w:t>Rangpo</w:t>
      </w:r>
      <w:proofErr w:type="spellEnd"/>
      <w:r w:rsidRPr="00B576DB">
        <w:rPr>
          <w:rFonts w:eastAsiaTheme="minorHAnsi" w:cs="Mangal"/>
          <w:b/>
          <w:color w:val="auto"/>
          <w:lang w:val="en-IN"/>
        </w:rPr>
        <w:t xml:space="preserve"> Pooling station along with associated GIS bays at POWERGRID </w:t>
      </w:r>
      <w:proofErr w:type="spellStart"/>
      <w:r w:rsidRPr="00B576DB">
        <w:rPr>
          <w:rFonts w:eastAsiaTheme="minorHAnsi" w:cs="Mangal"/>
          <w:b/>
          <w:color w:val="auto"/>
          <w:lang w:val="en-IN"/>
        </w:rPr>
        <w:t>Rangpo</w:t>
      </w:r>
      <w:proofErr w:type="spellEnd"/>
      <w:r w:rsidRPr="00B576DB">
        <w:rPr>
          <w:rFonts w:eastAsiaTheme="minorHAnsi" w:cs="Mangal"/>
          <w:b/>
          <w:color w:val="auto"/>
          <w:lang w:val="en-IN"/>
        </w:rPr>
        <w:t xml:space="preserve"> GIS substation associated with Transmission system associated with Teesta VI HEP (500MW) under Consultancy Services to LTHPL</w:t>
      </w:r>
    </w:p>
    <w:p w14:paraId="01453C9C" w14:textId="77777777" w:rsidR="00DD34F0" w:rsidRPr="00172E87" w:rsidRDefault="00DD34F0" w:rsidP="00DD34F0">
      <w:pPr>
        <w:pStyle w:val="Default"/>
        <w:jc w:val="both"/>
        <w:rPr>
          <w:rFonts w:cs="Mangal"/>
          <w:i/>
          <w:iCs/>
          <w:sz w:val="10"/>
          <w:szCs w:val="10"/>
          <w:lang w:val="en-IN"/>
        </w:rPr>
      </w:pPr>
    </w:p>
    <w:p w14:paraId="6DFECB16" w14:textId="7A1AF5AE" w:rsidR="006C0C9A" w:rsidRDefault="006C0C9A" w:rsidP="00BE5215">
      <w:pPr>
        <w:pStyle w:val="Default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172E8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B749E7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3EFD8AE" w14:textId="6D4D02E8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2E6654">
        <w:rPr>
          <w:rFonts w:ascii="Book Antiqua" w:hAnsi="Book Antiqua"/>
          <w:sz w:val="24"/>
          <w:szCs w:val="24"/>
        </w:rPr>
        <w:t>9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14:paraId="13584D73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alongwith the soft part of the bid.</w:t>
      </w:r>
    </w:p>
    <w:p w14:paraId="3D9FFE22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>
        <w:rPr>
          <w:rFonts w:ascii="Book Antiqua" w:hAnsi="Book Antiqua"/>
          <w:sz w:val="24"/>
          <w:szCs w:val="24"/>
        </w:rPr>
        <w:t>r</w:t>
      </w:r>
      <w:bookmarkStart w:id="0" w:name="_GoBack"/>
      <w:bookmarkEnd w:id="0"/>
      <w:r w:rsidR="007F5571">
        <w:rPr>
          <w:rFonts w:ascii="Book Antiqua" w:hAnsi="Book Antiqua"/>
          <w:sz w:val="24"/>
          <w:szCs w:val="24"/>
        </w:rPr>
        <w:t xml:space="preserve">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3DE53186" w14:textId="77777777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B64E06" w14:paraId="0321CA46" w14:textId="77777777" w:rsidTr="00172E8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CF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8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B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05D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B3B1" w14:textId="77777777" w:rsidR="00B64E06" w:rsidRPr="00B64E06" w:rsidRDefault="00B64E06" w:rsidP="00172E8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87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39D2DA4" w14:textId="77777777" w:rsidTr="00172E8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F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C6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FF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8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64F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3096D40" w14:textId="7D1726B1" w:rsidR="00680BA4" w:rsidRPr="00B64E06" w:rsidRDefault="00680BA4" w:rsidP="001B030C">
      <w:pPr>
        <w:tabs>
          <w:tab w:val="right" w:pos="9000"/>
        </w:tabs>
        <w:suppressAutoHyphens/>
        <w:spacing w:before="240" w:after="120"/>
        <w:jc w:val="both"/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="0082057D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</w:p>
    <w:sectPr w:rsidR="00680BA4" w:rsidRPr="00B64E06" w:rsidSect="00023C6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96E3" w14:textId="77777777" w:rsidR="00007D5D" w:rsidRDefault="00007D5D" w:rsidP="00B64E06">
      <w:pPr>
        <w:spacing w:after="0" w:line="240" w:lineRule="auto"/>
      </w:pPr>
      <w:r>
        <w:separator/>
      </w:r>
    </w:p>
  </w:endnote>
  <w:endnote w:type="continuationSeparator" w:id="0">
    <w:p w14:paraId="4E9D1984" w14:textId="77777777" w:rsidR="00007D5D" w:rsidRDefault="00007D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97F87" w14:textId="77777777" w:rsidR="00007D5D" w:rsidRDefault="00007D5D" w:rsidP="00B64E06">
      <w:pPr>
        <w:spacing w:after="0" w:line="240" w:lineRule="auto"/>
      </w:pPr>
      <w:r>
        <w:separator/>
      </w:r>
    </w:p>
  </w:footnote>
  <w:footnote w:type="continuationSeparator" w:id="0">
    <w:p w14:paraId="745006F7" w14:textId="77777777" w:rsidR="00007D5D" w:rsidRDefault="00007D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19ED" w14:textId="1111C2A1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E5215" w:rsidRPr="00BE5215">
      <w:t xml:space="preserve"> </w:t>
    </w:r>
    <w:r w:rsidR="00B576DB" w:rsidRPr="00B576DB">
      <w:rPr>
        <w:rFonts w:ascii="Book Antiqua" w:hAnsi="Book Antiqua"/>
        <w:sz w:val="24"/>
        <w:szCs w:val="24"/>
      </w:rPr>
      <w:t>5002001966/TOWER/DOM/A00 - CC CS -1</w:t>
    </w:r>
    <w:r w:rsidRPr="00B64E06">
      <w:rPr>
        <w:rFonts w:ascii="Book Antiqua" w:hAnsi="Book Antiqua"/>
        <w:sz w:val="24"/>
        <w:szCs w:val="24"/>
      </w:rPr>
      <w:tab/>
      <w:t>Attachment-</w:t>
    </w:r>
    <w:r w:rsidR="00390D40">
      <w:rPr>
        <w:rFonts w:ascii="Book Antiqua" w:hAnsi="Book Antiqua"/>
        <w:sz w:val="24"/>
        <w:szCs w:val="24"/>
      </w:rPr>
      <w:t>29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pt;height:1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7D5D"/>
    <w:rsid w:val="00023C6C"/>
    <w:rsid w:val="00050F33"/>
    <w:rsid w:val="00086EEB"/>
    <w:rsid w:val="0009421E"/>
    <w:rsid w:val="000C2FBF"/>
    <w:rsid w:val="00172E87"/>
    <w:rsid w:val="00192B5F"/>
    <w:rsid w:val="00193F52"/>
    <w:rsid w:val="001B030C"/>
    <w:rsid w:val="00293DE4"/>
    <w:rsid w:val="002C1B14"/>
    <w:rsid w:val="002E1956"/>
    <w:rsid w:val="002E6654"/>
    <w:rsid w:val="0038132D"/>
    <w:rsid w:val="00387B64"/>
    <w:rsid w:val="00390D40"/>
    <w:rsid w:val="003D06E9"/>
    <w:rsid w:val="00401B6B"/>
    <w:rsid w:val="00421A5D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D12EC"/>
    <w:rsid w:val="009D6B97"/>
    <w:rsid w:val="009E33DC"/>
    <w:rsid w:val="00A13A90"/>
    <w:rsid w:val="00A37C1D"/>
    <w:rsid w:val="00A45681"/>
    <w:rsid w:val="00A81B42"/>
    <w:rsid w:val="00AA43E3"/>
    <w:rsid w:val="00B576DB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D34F0"/>
    <w:rsid w:val="00DE508A"/>
    <w:rsid w:val="00E641B9"/>
    <w:rsid w:val="00EB32AF"/>
    <w:rsid w:val="00EC04C8"/>
    <w:rsid w:val="00F10C4E"/>
    <w:rsid w:val="00F164AB"/>
    <w:rsid w:val="00F37BFE"/>
    <w:rsid w:val="00F974AE"/>
    <w:rsid w:val="00FF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14</cp:revision>
  <cp:lastPrinted>2020-01-23T06:47:00Z</cp:lastPrinted>
  <dcterms:created xsi:type="dcterms:W3CDTF">2020-05-07T13:45:00Z</dcterms:created>
  <dcterms:modified xsi:type="dcterms:W3CDTF">2021-11-09T04:44:00Z</dcterms:modified>
  <cp:contentStatus/>
</cp:coreProperties>
</file>